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071CD" w14:textId="77777777" w:rsidR="006271A8" w:rsidRPr="006271A8" w:rsidRDefault="006271A8" w:rsidP="006271A8">
      <w:pPr>
        <w:spacing w:line="360" w:lineRule="auto"/>
      </w:pPr>
    </w:p>
    <w:tbl>
      <w:tblPr>
        <w:tblStyle w:val="Tabel-Gitter"/>
        <w:tblW w:w="10071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1950"/>
        <w:gridCol w:w="2151"/>
        <w:gridCol w:w="2001"/>
        <w:gridCol w:w="2127"/>
        <w:gridCol w:w="1842"/>
      </w:tblGrid>
      <w:tr w:rsidR="004D6781" w14:paraId="0B2A6EA0" w14:textId="77777777" w:rsidTr="008825C7">
        <w:trPr>
          <w:trHeight w:val="570"/>
        </w:trPr>
        <w:tc>
          <w:tcPr>
            <w:tcW w:w="1950" w:type="dxa"/>
            <w:vAlign w:val="center"/>
          </w:tcPr>
          <w:p w14:paraId="1A9E9FD6" w14:textId="77777777" w:rsidR="008061D2" w:rsidRPr="008061D2" w:rsidRDefault="008061D2" w:rsidP="008061D2">
            <w:pPr>
              <w:tabs>
                <w:tab w:val="left" w:pos="567"/>
              </w:tabs>
            </w:pPr>
          </w:p>
        </w:tc>
        <w:tc>
          <w:tcPr>
            <w:tcW w:w="2151" w:type="dxa"/>
            <w:vAlign w:val="center"/>
          </w:tcPr>
          <w:p w14:paraId="52669541" w14:textId="3702AB5E" w:rsidR="008061D2" w:rsidRPr="006271A8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 w:rsidRPr="006271A8">
              <w:rPr>
                <w:rFonts w:ascii="TheMixBold-Plain" w:hAnsi="TheMixBold-Plain" w:cs="TheMixBold-Plain"/>
                <w:color w:val="000000"/>
              </w:rPr>
              <w:t>FREMRAGENDE</w:t>
            </w:r>
          </w:p>
        </w:tc>
        <w:tc>
          <w:tcPr>
            <w:tcW w:w="2001" w:type="dxa"/>
            <w:vAlign w:val="center"/>
          </w:tcPr>
          <w:p w14:paraId="4478C783" w14:textId="3071013B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KOMPETENT</w:t>
            </w:r>
          </w:p>
        </w:tc>
        <w:tc>
          <w:tcPr>
            <w:tcW w:w="2127" w:type="dxa"/>
            <w:vAlign w:val="center"/>
          </w:tcPr>
          <w:p w14:paraId="688AD1D1" w14:textId="5FA425E0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UNDER UDVIKLING</w:t>
            </w:r>
          </w:p>
        </w:tc>
        <w:tc>
          <w:tcPr>
            <w:tcW w:w="1842" w:type="dxa"/>
            <w:vAlign w:val="center"/>
          </w:tcPr>
          <w:p w14:paraId="30A027FA" w14:textId="2EB213A2" w:rsidR="008061D2" w:rsidRPr="008061D2" w:rsidRDefault="006271A8" w:rsidP="008061D2">
            <w:pPr>
              <w:tabs>
                <w:tab w:val="left" w:pos="567"/>
              </w:tabs>
            </w:pPr>
            <w:r>
              <w:rPr>
                <w:rFonts w:ascii="TheMixBold-Plain" w:hAnsi="TheMixBold-Plain" w:cs="TheMixBold-Plain"/>
                <w:color w:val="000000"/>
              </w:rPr>
              <w:t>PÅ BEGYNDER-STADIET</w:t>
            </w:r>
          </w:p>
        </w:tc>
      </w:tr>
      <w:tr w:rsidR="004D6781" w14:paraId="0D712128" w14:textId="77777777" w:rsidTr="008825C7">
        <w:trPr>
          <w:trHeight w:val="1896"/>
        </w:trPr>
        <w:tc>
          <w:tcPr>
            <w:tcW w:w="1950" w:type="dxa"/>
          </w:tcPr>
          <w:p w14:paraId="75E2AA91" w14:textId="504B97EF" w:rsidR="008061D2" w:rsidRPr="008061D2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MANUSKRIPT</w:t>
            </w:r>
          </w:p>
        </w:tc>
        <w:tc>
          <w:tcPr>
            <w:tcW w:w="2151" w:type="dxa"/>
          </w:tcPr>
          <w:p w14:paraId="13B67098" w14:textId="1C56DE21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Manuskriptet er korrekt udført med rolleliste, replikker og sceneanvisninger.</w:t>
            </w:r>
          </w:p>
        </w:tc>
        <w:tc>
          <w:tcPr>
            <w:tcW w:w="2001" w:type="dxa"/>
          </w:tcPr>
          <w:p w14:paraId="4345FEEB" w14:textId="0726FDF6" w:rsidR="008061D2" w:rsidRPr="00AA3080" w:rsidRDefault="00AA3080" w:rsidP="006271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Manuskriptet har nogle fejl, men ingen mangler i rolleliste, replikker eller sceneanvisninger.</w:t>
            </w:r>
          </w:p>
        </w:tc>
        <w:tc>
          <w:tcPr>
            <w:tcW w:w="2127" w:type="dxa"/>
          </w:tcPr>
          <w:p w14:paraId="3F193C43" w14:textId="764123FD" w:rsidR="008061D2" w:rsidRPr="00AA3080" w:rsidRDefault="00AA3080" w:rsidP="00AA308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Manuskriptet har mange fejl og mangler i enten rolleliste eller sceneanvisninger.</w:t>
            </w:r>
          </w:p>
        </w:tc>
        <w:tc>
          <w:tcPr>
            <w:tcW w:w="1842" w:type="dxa"/>
          </w:tcPr>
          <w:p w14:paraId="1F50B0A9" w14:textId="4036CA10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Manuskriptet har særdeles mange fejl eller mangler i både rolleliste og sceneanvisninger.</w:t>
            </w:r>
          </w:p>
        </w:tc>
      </w:tr>
      <w:tr w:rsidR="004D6781" w14:paraId="29A99DBF" w14:textId="77777777" w:rsidTr="008825C7">
        <w:trPr>
          <w:trHeight w:val="2040"/>
        </w:trPr>
        <w:tc>
          <w:tcPr>
            <w:tcW w:w="1950" w:type="dxa"/>
          </w:tcPr>
          <w:p w14:paraId="4811A7E3" w14:textId="386316BD" w:rsidR="008061D2" w:rsidRPr="008061D2" w:rsidRDefault="00AA3080" w:rsidP="004D6781">
            <w:pPr>
              <w:tabs>
                <w:tab w:val="left" w:pos="567"/>
              </w:tabs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STEMMEBRUG</w:t>
            </w:r>
          </w:p>
        </w:tc>
        <w:tc>
          <w:tcPr>
            <w:tcW w:w="2151" w:type="dxa"/>
          </w:tcPr>
          <w:p w14:paraId="68629DAF" w14:textId="63B3785B" w:rsidR="008061D2" w:rsidRPr="00AA3080" w:rsidRDefault="00AA3080" w:rsidP="006271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Alle i gruppen taler med tydelig stemme, så alle blandt publikum kan høre alle replikkerne.</w:t>
            </w:r>
          </w:p>
        </w:tc>
        <w:tc>
          <w:tcPr>
            <w:tcW w:w="2001" w:type="dxa"/>
          </w:tcPr>
          <w:p w14:paraId="2412E4DD" w14:textId="505251FE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En i gruppen taler med lav stemme, så publikum ikke kan høre en del af forestillingen.</w:t>
            </w:r>
          </w:p>
        </w:tc>
        <w:tc>
          <w:tcPr>
            <w:tcW w:w="2127" w:type="dxa"/>
          </w:tcPr>
          <w:p w14:paraId="126E70EA" w14:textId="39128230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AA3080">
              <w:rPr>
                <w:rFonts w:ascii="Garamond-Light" w:hAnsi="Garamond-Light" w:cs="Garamond-Light"/>
                <w:color w:val="000000"/>
                <w:spacing w:val="-4"/>
              </w:rPr>
              <w:t>To eller flere i gruppen taler med lav stemme, så publikum ikke kan høre dele af forestillingen.</w:t>
            </w:r>
          </w:p>
        </w:tc>
        <w:tc>
          <w:tcPr>
            <w:tcW w:w="1842" w:type="dxa"/>
          </w:tcPr>
          <w:p w14:paraId="3E3F43F4" w14:textId="440562C5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AA3080">
              <w:rPr>
                <w:rFonts w:ascii="Garamond-Light" w:hAnsi="Garamond-Light" w:cs="Garamond-Light"/>
                <w:color w:val="000000"/>
                <w:spacing w:val="-4"/>
              </w:rPr>
              <w:t>Publikum kan ikke høre store dele af forestillingen.</w:t>
            </w:r>
          </w:p>
        </w:tc>
      </w:tr>
      <w:tr w:rsidR="004D6781" w14:paraId="278D87B4" w14:textId="77777777" w:rsidTr="008825C7">
        <w:trPr>
          <w:trHeight w:val="2380"/>
        </w:trPr>
        <w:tc>
          <w:tcPr>
            <w:tcW w:w="1950" w:type="dxa"/>
          </w:tcPr>
          <w:p w14:paraId="6B1570C4" w14:textId="6E2E3095" w:rsidR="008061D2" w:rsidRPr="008061D2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KROPSSPROG</w:t>
            </w:r>
          </w:p>
        </w:tc>
        <w:tc>
          <w:tcPr>
            <w:tcW w:w="2151" w:type="dxa"/>
          </w:tcPr>
          <w:p w14:paraId="3093FAE0" w14:textId="48623FEC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Alle i gruppen bruger et tydeligt kropssprog for at udtrykke tanker og følelser under forestillingen.</w:t>
            </w:r>
          </w:p>
        </w:tc>
        <w:tc>
          <w:tcPr>
            <w:tcW w:w="2001" w:type="dxa"/>
          </w:tcPr>
          <w:p w14:paraId="296077AF" w14:textId="315E87BD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En i gruppen bruger ikke et tydeligt kropssprog for at udtrykke tanker og følelser under forestillingen.</w:t>
            </w:r>
          </w:p>
        </w:tc>
        <w:tc>
          <w:tcPr>
            <w:tcW w:w="2127" w:type="dxa"/>
          </w:tcPr>
          <w:p w14:paraId="5DC50565" w14:textId="783822D9" w:rsidR="008061D2" w:rsidRPr="00AA3080" w:rsidRDefault="00AA3080" w:rsidP="006271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To eller flere i gruppen bruger ikke et tydeligt kropssprog for at udtrykke tanker og følelser under forestillingen.</w:t>
            </w:r>
          </w:p>
        </w:tc>
        <w:tc>
          <w:tcPr>
            <w:tcW w:w="1842" w:type="dxa"/>
          </w:tcPr>
          <w:p w14:paraId="6E6B5AF6" w14:textId="429ADBAA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Gruppens medlemmer står helt stille, mens de siger replikkerne på scenen.</w:t>
            </w:r>
          </w:p>
        </w:tc>
      </w:tr>
      <w:tr w:rsidR="004D6781" w14:paraId="18090382" w14:textId="77777777" w:rsidTr="008825C7">
        <w:trPr>
          <w:trHeight w:val="1700"/>
        </w:trPr>
        <w:tc>
          <w:tcPr>
            <w:tcW w:w="1950" w:type="dxa"/>
          </w:tcPr>
          <w:p w14:paraId="1D88ABC1" w14:textId="1F31CB54" w:rsidR="008061D2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ARBEJDS-</w:t>
            </w:r>
          </w:p>
          <w:p w14:paraId="7B9BD370" w14:textId="5452228A" w:rsidR="00AA3080" w:rsidRPr="008061D2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FORDELING</w:t>
            </w:r>
          </w:p>
        </w:tc>
        <w:tc>
          <w:tcPr>
            <w:tcW w:w="2151" w:type="dxa"/>
          </w:tcPr>
          <w:p w14:paraId="240B61BB" w14:textId="12A7C331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Alle i gruppen deltager i flere dialoger.</w:t>
            </w:r>
          </w:p>
        </w:tc>
        <w:tc>
          <w:tcPr>
            <w:tcW w:w="2001" w:type="dxa"/>
          </w:tcPr>
          <w:p w14:paraId="63B10817" w14:textId="60AC091B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To eller flere i gruppen deltager i flere dialoger.</w:t>
            </w:r>
          </w:p>
        </w:tc>
        <w:tc>
          <w:tcPr>
            <w:tcW w:w="2127" w:type="dxa"/>
          </w:tcPr>
          <w:p w14:paraId="19904D4C" w14:textId="56D30F76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Kun to personer i gruppen deltager i dialoger; de andre har enkelte replikker.</w:t>
            </w:r>
          </w:p>
        </w:tc>
        <w:tc>
          <w:tcPr>
            <w:tcW w:w="1842" w:type="dxa"/>
          </w:tcPr>
          <w:p w14:paraId="43AD0B23" w14:textId="0D3CC649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En eller flere i gruppen har ingen replikker.</w:t>
            </w:r>
          </w:p>
        </w:tc>
      </w:tr>
      <w:tr w:rsidR="004D6781" w14:paraId="30FEE809" w14:textId="77777777" w:rsidTr="008825C7">
        <w:trPr>
          <w:trHeight w:val="1160"/>
        </w:trPr>
        <w:tc>
          <w:tcPr>
            <w:tcW w:w="1950" w:type="dxa"/>
          </w:tcPr>
          <w:p w14:paraId="2CD84481" w14:textId="2A2E2F05" w:rsidR="008061D2" w:rsidRPr="008061D2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OPFØRELSE</w:t>
            </w:r>
          </w:p>
        </w:tc>
        <w:tc>
          <w:tcPr>
            <w:tcW w:w="2151" w:type="dxa"/>
          </w:tcPr>
          <w:p w14:paraId="7FC8DE21" w14:textId="37C7A8F9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Ingen i gruppen behøver sufflør for at huske replikker eller handlinger.</w:t>
            </w:r>
          </w:p>
        </w:tc>
        <w:tc>
          <w:tcPr>
            <w:tcW w:w="2001" w:type="dxa"/>
          </w:tcPr>
          <w:p w14:paraId="1413FDA8" w14:textId="1D061E97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Gruppen behøver sufflør én gang under forestillingen.</w:t>
            </w:r>
          </w:p>
        </w:tc>
        <w:tc>
          <w:tcPr>
            <w:tcW w:w="2127" w:type="dxa"/>
          </w:tcPr>
          <w:p w14:paraId="317392BC" w14:textId="1DCA2AEE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Gruppen behøver sufflør to-fire gange under forestillingen.</w:t>
            </w:r>
          </w:p>
        </w:tc>
        <w:tc>
          <w:tcPr>
            <w:tcW w:w="1842" w:type="dxa"/>
          </w:tcPr>
          <w:p w14:paraId="47660C9E" w14:textId="0B7896CB" w:rsidR="008061D2" w:rsidRPr="00AA3080" w:rsidRDefault="00AA3080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A3080">
              <w:rPr>
                <w:rFonts w:ascii="Garamond-Light" w:hAnsi="Garamond-Light" w:cs="Garamond-Light"/>
                <w:color w:val="000000"/>
              </w:rPr>
              <w:t>Gruppen behøver sufflør fem eller flere gange under forestillingen.</w:t>
            </w:r>
          </w:p>
        </w:tc>
      </w:tr>
    </w:tbl>
    <w:p w14:paraId="2693EB69" w14:textId="77777777" w:rsidR="008061D2" w:rsidRPr="008061D2" w:rsidRDefault="008061D2" w:rsidP="008061D2">
      <w:pPr>
        <w:tabs>
          <w:tab w:val="left" w:pos="567"/>
        </w:tabs>
        <w:ind w:left="349"/>
      </w:pPr>
      <w:bookmarkStart w:id="0" w:name="_GoBack"/>
      <w:bookmarkEnd w:id="0"/>
    </w:p>
    <w:sectPr w:rsidR="008061D2" w:rsidRPr="008061D2" w:rsidSect="00743C40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EDDF9" w14:textId="77777777" w:rsidR="007F42B8" w:rsidRDefault="007F42B8" w:rsidP="007E1DDA">
      <w:r>
        <w:separator/>
      </w:r>
    </w:p>
  </w:endnote>
  <w:endnote w:type="continuationSeparator" w:id="0">
    <w:p w14:paraId="0809CEA6" w14:textId="77777777" w:rsidR="007F42B8" w:rsidRDefault="007F42B8" w:rsidP="007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Light">
    <w:charset w:val="00"/>
    <w:family w:val="auto"/>
    <w:pitch w:val="variable"/>
    <w:sig w:usb0="00000003" w:usb1="00000000" w:usb2="00000000" w:usb3="00000000" w:csb0="00000001" w:csb1="00000000"/>
  </w:font>
  <w:font w:name="TheMix-Plain">
    <w:charset w:val="00"/>
    <w:family w:val="auto"/>
    <w:pitch w:val="variable"/>
    <w:sig w:usb0="00000003" w:usb1="00000000" w:usb2="00000000" w:usb3="00000000" w:csb0="00000001" w:csb1="00000000"/>
  </w:font>
  <w:font w:name="TheMixBold-Plain"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8F5B" w14:textId="77777777" w:rsidR="007E1DDA" w:rsidRDefault="007E1DDA">
    <w:pPr>
      <w:pStyle w:val="Sidefod"/>
    </w:pPr>
    <w:r w:rsidRPr="007E1DDA">
      <w:rPr>
        <w:noProof/>
        <w:lang w:eastAsia="da-DK"/>
      </w:rPr>
      <w:drawing>
        <wp:inline distT="0" distB="0" distL="0" distR="0" wp14:anchorId="1D89E079" wp14:editId="4D7556ED">
          <wp:extent cx="6116320" cy="4483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1D80F" w14:textId="77777777" w:rsidR="007F42B8" w:rsidRDefault="007F42B8" w:rsidP="007E1DDA">
      <w:r>
        <w:separator/>
      </w:r>
    </w:p>
  </w:footnote>
  <w:footnote w:type="continuationSeparator" w:id="0">
    <w:p w14:paraId="17C8025C" w14:textId="77777777" w:rsidR="007F42B8" w:rsidRDefault="007F42B8" w:rsidP="007E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24F3" w14:textId="0CB82F61" w:rsidR="00CB6266" w:rsidRDefault="00CB6266" w:rsidP="008061D2">
    <w:pPr>
      <w:pStyle w:val="Brdtekst"/>
      <w:jc w:val="left"/>
      <w:rPr>
        <w:rFonts w:ascii="Garamond-Bold" w:hAnsi="Garamond-Bold" w:cs="Garamond-Bold"/>
        <w:b/>
        <w:bCs/>
      </w:rPr>
    </w:pPr>
    <w:r w:rsidRPr="00CB6266">
      <w:rPr>
        <w:rFonts w:ascii="Garamond-Bold" w:hAnsi="Garamond-Bold" w:cs="Garamond-Bold"/>
        <w:b/>
        <w:bCs/>
        <w:noProof/>
        <w:lang w:eastAsia="da-DK"/>
      </w:rPr>
      <w:drawing>
        <wp:inline distT="0" distB="0" distL="0" distR="0" wp14:anchorId="701279DB" wp14:editId="0FD9C544">
          <wp:extent cx="342900" cy="342900"/>
          <wp:effectExtent l="0" t="0" r="12700" b="1270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-Bold" w:hAnsi="Garamond-Bold" w:cs="Garamond-Bold"/>
        <w:b/>
        <w:bCs/>
      </w:rPr>
      <w:t xml:space="preserve"> </w:t>
    </w:r>
    <w:proofErr w:type="spellStart"/>
    <w:r w:rsidR="008061D2">
      <w:rPr>
        <w:rFonts w:ascii="Garamond-Bold" w:hAnsi="Garamond-Bold" w:cs="Garamond-Bold"/>
        <w:b/>
        <w:bCs/>
        <w:sz w:val="40"/>
        <w:szCs w:val="40"/>
      </w:rPr>
      <w:t>Rubric</w:t>
    </w:r>
    <w:proofErr w:type="spellEnd"/>
    <w:r w:rsidR="008061D2">
      <w:rPr>
        <w:rFonts w:ascii="Garamond-Bold" w:hAnsi="Garamond-Bold" w:cs="Garamond-Bold"/>
        <w:b/>
        <w:bCs/>
        <w:sz w:val="40"/>
        <w:szCs w:val="40"/>
      </w:rPr>
      <w:t xml:space="preserve"> til </w:t>
    </w:r>
    <w:r w:rsidR="00AA3080">
      <w:rPr>
        <w:rFonts w:ascii="Garamond-Bold" w:hAnsi="Garamond-Bold" w:cs="Garamond-Bold"/>
        <w:b/>
        <w:bCs/>
        <w:sz w:val="40"/>
        <w:szCs w:val="40"/>
      </w:rPr>
      <w:t>rollespil og dramastykker</w:t>
    </w:r>
  </w:p>
  <w:p w14:paraId="37F65A5B" w14:textId="77777777" w:rsidR="00CB6266" w:rsidRDefault="00CB62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628"/>
    <w:multiLevelType w:val="hybridMultilevel"/>
    <w:tmpl w:val="AB50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47222"/>
    <w:multiLevelType w:val="hybridMultilevel"/>
    <w:tmpl w:val="8EB09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571F5"/>
    <w:multiLevelType w:val="hybridMultilevel"/>
    <w:tmpl w:val="15D28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A"/>
    <w:rsid w:val="001C5714"/>
    <w:rsid w:val="004D6781"/>
    <w:rsid w:val="006271A8"/>
    <w:rsid w:val="00696961"/>
    <w:rsid w:val="00743C40"/>
    <w:rsid w:val="007E1DDA"/>
    <w:rsid w:val="007F42B8"/>
    <w:rsid w:val="008061D2"/>
    <w:rsid w:val="008825C7"/>
    <w:rsid w:val="008B0740"/>
    <w:rsid w:val="00AA3080"/>
    <w:rsid w:val="00B36B26"/>
    <w:rsid w:val="00BA0222"/>
    <w:rsid w:val="00C157DF"/>
    <w:rsid w:val="00CB6266"/>
    <w:rsid w:val="00D7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1DDA"/>
  </w:style>
  <w:style w:type="paragraph" w:styleId="Sidefod">
    <w:name w:val="footer"/>
    <w:basedOn w:val="Normal"/>
    <w:link w:val="Sidefo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1DDA"/>
  </w:style>
  <w:style w:type="paragraph" w:styleId="Brdtekst">
    <w:name w:val="Body Text"/>
    <w:basedOn w:val="Normal"/>
    <w:link w:val="BrdtekstTegn"/>
    <w:uiPriority w:val="99"/>
    <w:rsid w:val="00CB6266"/>
    <w:pPr>
      <w:widowControl w:val="0"/>
      <w:tabs>
        <w:tab w:val="left" w:pos="567"/>
      </w:tabs>
      <w:autoSpaceDE w:val="0"/>
      <w:autoSpaceDN w:val="0"/>
      <w:adjustRightInd w:val="0"/>
      <w:spacing w:line="283" w:lineRule="atLeast"/>
      <w:jc w:val="both"/>
      <w:textAlignment w:val="center"/>
    </w:pPr>
    <w:rPr>
      <w:rFonts w:ascii="Garamond-Light" w:hAnsi="Garamond-Light" w:cs="Garamond-Light"/>
      <w:color w:val="000000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CB6266"/>
    <w:rPr>
      <w:rFonts w:ascii="Garamond-Light" w:hAnsi="Garamond-Light" w:cs="Garamond-Light"/>
      <w:color w:val="000000"/>
      <w:sz w:val="20"/>
      <w:szCs w:val="20"/>
    </w:rPr>
  </w:style>
  <w:style w:type="table" w:styleId="Tabel-Gitter">
    <w:name w:val="Table Grid"/>
    <w:basedOn w:val="Tabel-Normal"/>
    <w:uiPriority w:val="39"/>
    <w:rsid w:val="00CB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ITS">
    <w:name w:val="BULLITS"/>
    <w:basedOn w:val="Brdtekst"/>
    <w:uiPriority w:val="99"/>
    <w:rsid w:val="00CB6266"/>
    <w:pPr>
      <w:ind w:left="283" w:hanging="283"/>
    </w:pPr>
  </w:style>
  <w:style w:type="paragraph" w:customStyle="1" w:styleId="BasicParagraph">
    <w:name w:val="[Basic Paragraph]"/>
    <w:basedOn w:val="Normal"/>
    <w:uiPriority w:val="99"/>
    <w:rsid w:val="001C5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Mix-Plain" w:hAnsi="TheMix-Plain"/>
      <w:color w:val="000000"/>
    </w:rPr>
  </w:style>
  <w:style w:type="paragraph" w:styleId="Listeafsnit">
    <w:name w:val="List Paragraph"/>
    <w:basedOn w:val="Normal"/>
    <w:uiPriority w:val="34"/>
    <w:qFormat/>
    <w:rsid w:val="008061D2"/>
    <w:pPr>
      <w:ind w:left="720"/>
      <w:contextualSpacing/>
    </w:pPr>
  </w:style>
  <w:style w:type="paragraph" w:customStyle="1" w:styleId="Brdtekstmindryk">
    <w:name w:val="Brødtekst m.indryk"/>
    <w:basedOn w:val="Brdtekst"/>
    <w:uiPriority w:val="99"/>
    <w:rsid w:val="006271A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Elisa Nadire Caeli</cp:lastModifiedBy>
  <cp:revision>4</cp:revision>
  <dcterms:created xsi:type="dcterms:W3CDTF">2017-02-03T12:19:00Z</dcterms:created>
  <dcterms:modified xsi:type="dcterms:W3CDTF">2017-02-15T06:50:00Z</dcterms:modified>
</cp:coreProperties>
</file>