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AEB6" w14:textId="77777777" w:rsidR="004F1275" w:rsidRPr="00933BF3" w:rsidRDefault="004F1275" w:rsidP="004F1275">
      <w:pPr>
        <w:pStyle w:val="Rubrik-niveau2"/>
        <w:rPr>
          <w:rFonts w:ascii="Arial Black" w:hAnsi="Arial Black"/>
        </w:rPr>
      </w:pPr>
      <w:r w:rsidRPr="00933BF3">
        <w:rPr>
          <w:rFonts w:ascii="Arial Black" w:hAnsi="Arial Black"/>
        </w:rPr>
        <w:t>Opgave 3. At lære – lidt om din hjerne</w:t>
      </w:r>
    </w:p>
    <w:p w14:paraId="6ECB94B9" w14:textId="77777777" w:rsidR="00DD34A4" w:rsidRDefault="00DD34A4" w:rsidP="00DD34A4">
      <w:pPr>
        <w:rPr>
          <w:rFonts w:ascii="Arial Bold" w:hAnsi="Arial Bold" w:cs="Univers-Condensed" w:hint="eastAsia"/>
          <w:color w:val="000000"/>
          <w:sz w:val="20"/>
          <w:szCs w:val="20"/>
        </w:rPr>
      </w:pPr>
    </w:p>
    <w:p w14:paraId="13156CEE" w14:textId="77777777" w:rsidR="00DD34A4" w:rsidRPr="00933BF3" w:rsidRDefault="00DD34A4" w:rsidP="00DD34A4">
      <w:pPr>
        <w:rPr>
          <w:rFonts w:ascii="Times" w:hAnsi="Times"/>
        </w:rPr>
      </w:pPr>
    </w:p>
    <w:p w14:paraId="383C16ED"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Du har to slags hukommelser. En korttidshukommelse og en langtidshukommelse. Når du lærer noget nyt og vigtigt, er det bedst at få det lagret i din langtidshukommelse. </w:t>
      </w:r>
    </w:p>
    <w:p w14:paraId="74485A36"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Når du hører ordene </w:t>
      </w:r>
      <w:r w:rsidRPr="00933BF3">
        <w:rPr>
          <w:rFonts w:ascii="Times" w:hAnsi="Times" w:cs="Univers-Condensed"/>
          <w:i/>
          <w:iCs/>
          <w:color w:val="000000"/>
          <w:sz w:val="20"/>
          <w:szCs w:val="20"/>
        </w:rPr>
        <w:t xml:space="preserve">lagring </w:t>
      </w:r>
      <w:r w:rsidRPr="00933BF3">
        <w:rPr>
          <w:rFonts w:ascii="Times" w:hAnsi="Times" w:cs="Univers-Condensed"/>
          <w:color w:val="000000"/>
          <w:sz w:val="20"/>
          <w:szCs w:val="20"/>
        </w:rPr>
        <w:t>og</w:t>
      </w:r>
      <w:r w:rsidRPr="00933BF3">
        <w:rPr>
          <w:rFonts w:ascii="Times" w:hAnsi="Times" w:cs="Univers-Condensed"/>
          <w:i/>
          <w:iCs/>
          <w:color w:val="000000"/>
          <w:sz w:val="20"/>
          <w:szCs w:val="20"/>
        </w:rPr>
        <w:t xml:space="preserve"> hukommelse</w:t>
      </w:r>
      <w:r w:rsidRPr="00933BF3">
        <w:rPr>
          <w:rFonts w:ascii="Times" w:hAnsi="Times" w:cs="Univers-Condensed"/>
          <w:color w:val="000000"/>
          <w:sz w:val="20"/>
          <w:szCs w:val="20"/>
        </w:rPr>
        <w:t>, kommer du måske til at tænke på din computer – og det er ikke helt dumt! For vi mennesker lagrer ting i hjernen som på en computer. Eller det vil sige: Da man opfandt computeren, kopierede man den måde, vores hjerne fungerer på og vores sprog om hjernen.</w:t>
      </w:r>
    </w:p>
    <w:p w14:paraId="16B9BAD6"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933BF3">
        <w:rPr>
          <w:rFonts w:ascii="Times" w:hAnsi="Times" w:cs="Univers-Condensed"/>
          <w:color w:val="000000"/>
          <w:sz w:val="20"/>
          <w:szCs w:val="20"/>
        </w:rPr>
        <w:t>Det kan være en hjælp at vide noget om hjernen, og om hvordan hjernen fungerer. Så kan man nemmere sikre, at det, man bruger sin kostbare tid på, rent faktisk bliver til læring, som kan anvendes i andre sammenhænge, hvis bare det gemmes det rigtige sted i hjernen.</w:t>
      </w:r>
    </w:p>
    <w:p w14:paraId="6E4168E6"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Din korttidshukommelse er et midlertidigt lager. Den kan højst gemme ting i et par minutter. Korttidshukommelsen har også begrænset kapacitet, så den kan højst finde ud af cirka syv ting ad gangen. Man kalder den også arbejdshukommelsen. Når du sidder og læser noget i en bog, bladrer om på næste tid og opdager, at du har glemt det hele, så er det, fordi det kun blev lagret i din korttidshukommelse. Det samme kan ske, når du læser forklaringer i grammatikbogen om eksempelvis forskellen på </w:t>
      </w:r>
      <w:r w:rsidRPr="00933BF3">
        <w:rPr>
          <w:rFonts w:ascii="Times" w:hAnsi="Times" w:cs="Univers-Condensed"/>
          <w:i/>
          <w:iCs/>
          <w:color w:val="000000"/>
          <w:sz w:val="20"/>
          <w:szCs w:val="20"/>
        </w:rPr>
        <w:t>løbene</w:t>
      </w:r>
      <w:r w:rsidRPr="00933BF3">
        <w:rPr>
          <w:rFonts w:ascii="Times" w:hAnsi="Times" w:cs="Univers-Condensed"/>
          <w:color w:val="000000"/>
          <w:sz w:val="20"/>
          <w:szCs w:val="20"/>
        </w:rPr>
        <w:t xml:space="preserve"> og </w:t>
      </w:r>
      <w:r w:rsidRPr="00933BF3">
        <w:rPr>
          <w:rFonts w:ascii="Times" w:hAnsi="Times" w:cs="Univers-Condensed"/>
          <w:i/>
          <w:iCs/>
          <w:color w:val="000000"/>
          <w:sz w:val="20"/>
          <w:szCs w:val="20"/>
        </w:rPr>
        <w:t>løbende</w:t>
      </w:r>
      <w:r w:rsidRPr="00933BF3">
        <w:rPr>
          <w:rFonts w:ascii="Times" w:hAnsi="Times" w:cs="Univers-Condensed"/>
          <w:color w:val="000000"/>
          <w:sz w:val="20"/>
          <w:szCs w:val="20"/>
        </w:rPr>
        <w:t xml:space="preserve">. Når du bagefter selv skal skrive sætninger, kan du måske ikke huske det, du lige har læst, om de grammatiske regler. </w:t>
      </w:r>
    </w:p>
    <w:p w14:paraId="5E62327E"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933BF3">
        <w:rPr>
          <w:rFonts w:ascii="Times" w:hAnsi="Times" w:cs="Univers-Condensed"/>
          <w:color w:val="000000"/>
          <w:sz w:val="20"/>
          <w:szCs w:val="20"/>
        </w:rPr>
        <w:t>Hvis vi skal kunne huske ting fra time til time og fra dag til dag, er det nødvendigt at få dem lagret i langtidshukommelsen. Vores langtidshukommelse har nemlig ubegrænset lagerkapacitet, og når en viden først er gemt her, forsvinder den ikke igen.</w:t>
      </w:r>
    </w:p>
    <w:p w14:paraId="7837FE30"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tbl>
      <w:tblPr>
        <w:tblW w:w="0" w:type="auto"/>
        <w:tblInd w:w="113" w:type="dxa"/>
        <w:tblBorders>
          <w:top w:val="single" w:sz="4" w:space="0" w:color="222220"/>
          <w:left w:val="single" w:sz="4" w:space="0" w:color="222220"/>
          <w:bottom w:val="single" w:sz="4" w:space="0" w:color="222220"/>
          <w:right w:val="single" w:sz="4" w:space="0" w:color="222220"/>
        </w:tblBorders>
        <w:shd w:val="solid" w:color="F2F2F2" w:themeColor="background1" w:themeShade="F2" w:fill="F3F3F3"/>
        <w:tblLayout w:type="fixed"/>
        <w:tblCellMar>
          <w:left w:w="0" w:type="dxa"/>
          <w:right w:w="0" w:type="dxa"/>
        </w:tblCellMar>
        <w:tblLook w:val="0000" w:firstRow="0" w:lastRow="0" w:firstColumn="0" w:lastColumn="0" w:noHBand="0" w:noVBand="0"/>
      </w:tblPr>
      <w:tblGrid>
        <w:gridCol w:w="9639"/>
      </w:tblGrid>
      <w:tr w:rsidR="004F1275" w:rsidRPr="00933BF3" w14:paraId="29976A6F" w14:textId="77777777" w:rsidTr="004F1275">
        <w:trPr>
          <w:trHeight w:val="60"/>
        </w:trPr>
        <w:tc>
          <w:tcPr>
            <w:tcW w:w="9639" w:type="dxa"/>
            <w:shd w:val="solid" w:color="F2F2F2" w:themeColor="background1" w:themeShade="F2" w:fill="F3F3F3"/>
            <w:tcMar>
              <w:top w:w="113" w:type="dxa"/>
              <w:left w:w="113" w:type="dxa"/>
              <w:bottom w:w="113" w:type="dxa"/>
              <w:right w:w="113" w:type="dxa"/>
            </w:tcMar>
          </w:tcPr>
          <w:p w14:paraId="171F5F4A"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33BF3">
              <w:rPr>
                <w:rFonts w:ascii="Times" w:hAnsi="Times" w:cs="Univers-Condensed"/>
                <w:color w:val="000000"/>
                <w:sz w:val="20"/>
                <w:szCs w:val="20"/>
              </w:rPr>
              <w:t>Man kan sige, at korttidshukommelsen lærer hurtigt, men husker dårligt, mens langtidshukommelsen lærer langsomt, men husker godt!</w:t>
            </w:r>
          </w:p>
        </w:tc>
      </w:tr>
    </w:tbl>
    <w:p w14:paraId="30DAE1EB"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819B3AF"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D0F2D11"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33BF3">
        <w:rPr>
          <w:rFonts w:ascii="Times" w:hAnsi="Times" w:cs="Univers-Condensed"/>
          <w:color w:val="000000"/>
          <w:sz w:val="20"/>
          <w:szCs w:val="20"/>
        </w:rPr>
        <w:t>Langtidshukommelsen er som et spindelvæv, så den viden, du vil gemme i din langtidshukommelse, skal bindes sammen med andre ting, der er der i forvejen.</w:t>
      </w:r>
    </w:p>
    <w:p w14:paraId="7A40E5F9"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6C38AF4"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Eksempel: </w:t>
      </w:r>
      <w:r w:rsidRPr="00933BF3">
        <w:rPr>
          <w:rFonts w:ascii="Times" w:hAnsi="Times" w:cs="Univers-Condensed"/>
          <w:i/>
          <w:iCs/>
          <w:color w:val="000000"/>
          <w:sz w:val="20"/>
          <w:szCs w:val="20"/>
        </w:rPr>
        <w:t>Jeg så motorløbene, mens de løbende</w:t>
      </w:r>
      <w:r w:rsidRPr="00933BF3">
        <w:rPr>
          <w:rFonts w:ascii="Times" w:hAnsi="Times" w:cs="Univers-Condensed"/>
          <w:color w:val="000000"/>
          <w:sz w:val="20"/>
          <w:szCs w:val="20"/>
        </w:rPr>
        <w:t xml:space="preserve"> mænd løb i skoven. </w:t>
      </w:r>
    </w:p>
    <w:p w14:paraId="36B6721B"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104449E2" w14:textId="77777777" w:rsidR="004F1275" w:rsidRPr="00933BF3" w:rsidRDefault="004F1275" w:rsidP="004F1275">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Du husker endelsen </w:t>
      </w:r>
      <w:r w:rsidRPr="00933BF3">
        <w:rPr>
          <w:rFonts w:ascii="Times" w:hAnsi="Times" w:cs="Univers-Condensed"/>
          <w:i/>
          <w:iCs/>
          <w:color w:val="000000"/>
          <w:sz w:val="20"/>
          <w:szCs w:val="20"/>
        </w:rPr>
        <w:t>ene</w:t>
      </w:r>
      <w:r w:rsidRPr="00933BF3">
        <w:rPr>
          <w:rFonts w:ascii="Times" w:hAnsi="Times" w:cs="Univers-Condensed"/>
          <w:color w:val="000000"/>
          <w:sz w:val="20"/>
          <w:szCs w:val="20"/>
        </w:rPr>
        <w:t xml:space="preserve"> sammen med motorløb, fordi du selv elsker motorløb. </w:t>
      </w:r>
    </w:p>
    <w:p w14:paraId="26D30EF0" w14:textId="77777777" w:rsidR="004F1275" w:rsidRPr="00933BF3" w:rsidRDefault="004F1275" w:rsidP="004F1275">
      <w:pPr>
        <w:widowControl w:val="0"/>
        <w:autoSpaceDE w:val="0"/>
        <w:autoSpaceDN w:val="0"/>
        <w:adjustRightInd w:val="0"/>
        <w:spacing w:line="300" w:lineRule="atLeast"/>
        <w:ind w:left="283" w:hanging="283"/>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Måske ser du løbende mænd i skoven hver dag, når du cykler i skole, og derfor husker du </w:t>
      </w:r>
      <w:r w:rsidRPr="00933BF3">
        <w:rPr>
          <w:rFonts w:ascii="Times" w:hAnsi="Times" w:cs="Univers-Condensed"/>
          <w:i/>
          <w:iCs/>
          <w:color w:val="000000"/>
          <w:sz w:val="20"/>
          <w:szCs w:val="20"/>
        </w:rPr>
        <w:t>ende</w:t>
      </w:r>
      <w:r w:rsidRPr="00933BF3">
        <w:rPr>
          <w:rFonts w:ascii="Times" w:hAnsi="Times" w:cs="Univers-Condensed"/>
          <w:color w:val="000000"/>
          <w:sz w:val="20"/>
          <w:szCs w:val="20"/>
        </w:rPr>
        <w:t xml:space="preserve">-endelsen sammen med mænd og skoven. </w:t>
      </w:r>
    </w:p>
    <w:p w14:paraId="09F0CAA2"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759A5A3A"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Det er som regel lettere for din hjerne at huske endelserne på denne måde end at huske på, at </w:t>
      </w:r>
      <w:r w:rsidRPr="00933BF3">
        <w:rPr>
          <w:rFonts w:ascii="Times" w:hAnsi="Times" w:cs="Univers-Condensed"/>
          <w:i/>
          <w:iCs/>
          <w:color w:val="000000"/>
          <w:sz w:val="20"/>
          <w:szCs w:val="20"/>
        </w:rPr>
        <w:t>løbene</w:t>
      </w:r>
      <w:r w:rsidRPr="00933BF3">
        <w:rPr>
          <w:rFonts w:ascii="Times" w:hAnsi="Times" w:cs="Univers-Condensed"/>
          <w:color w:val="000000"/>
          <w:sz w:val="20"/>
          <w:szCs w:val="20"/>
        </w:rPr>
        <w:t xml:space="preserve"> er flertalsformen af et navneord, og </w:t>
      </w:r>
      <w:r w:rsidRPr="00933BF3">
        <w:rPr>
          <w:rFonts w:ascii="Times" w:hAnsi="Times" w:cs="Univers-Condensed"/>
          <w:i/>
          <w:iCs/>
          <w:color w:val="000000"/>
          <w:sz w:val="20"/>
          <w:szCs w:val="20"/>
        </w:rPr>
        <w:t>løbende</w:t>
      </w:r>
      <w:r w:rsidRPr="00933BF3">
        <w:rPr>
          <w:rFonts w:ascii="Times" w:hAnsi="Times" w:cs="Univers-Condensed"/>
          <w:color w:val="000000"/>
          <w:sz w:val="20"/>
          <w:szCs w:val="20"/>
        </w:rPr>
        <w:t xml:space="preserve"> er lang tillægsform af et udsagnsord. </w:t>
      </w:r>
    </w:p>
    <w:p w14:paraId="3D8457CF"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Mens du lærer at stave, skal du derfor prøve at organisere den viden, du har brug for, i din hjernes ”spindelvæv”. Så vil du blive en af de dygtige staver, der ved, hvornår et ord er forkert. </w:t>
      </w:r>
    </w:p>
    <w:p w14:paraId="19297A0A" w14:textId="77777777" w:rsidR="004F1275" w:rsidRPr="00933BF3" w:rsidRDefault="004F1275" w:rsidP="004F1275">
      <w:pPr>
        <w:widowControl w:val="0"/>
        <w:autoSpaceDE w:val="0"/>
        <w:autoSpaceDN w:val="0"/>
        <w:adjustRightInd w:val="0"/>
        <w:spacing w:before="283" w:line="300" w:lineRule="atLeast"/>
        <w:textAlignment w:val="center"/>
        <w:rPr>
          <w:rFonts w:ascii="Times" w:hAnsi="Times" w:cs="Univers-Bold"/>
          <w:b/>
          <w:bCs/>
          <w:color w:val="000000"/>
          <w:position w:val="2"/>
          <w:sz w:val="20"/>
          <w:szCs w:val="20"/>
        </w:rPr>
      </w:pPr>
      <w:r w:rsidRPr="00933BF3">
        <w:rPr>
          <w:rFonts w:ascii="Times" w:hAnsi="Times" w:cs="Univers-Bold"/>
          <w:b/>
          <w:bCs/>
          <w:color w:val="000000"/>
          <w:position w:val="2"/>
          <w:sz w:val="20"/>
          <w:szCs w:val="20"/>
        </w:rPr>
        <w:t>Tips til at huske stavemåder</w:t>
      </w:r>
    </w:p>
    <w:p w14:paraId="673BA34D"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933BF3">
        <w:rPr>
          <w:rFonts w:ascii="Times" w:hAnsi="Times" w:cs="Univers-Condensed"/>
          <w:color w:val="000000"/>
          <w:sz w:val="20"/>
          <w:szCs w:val="20"/>
        </w:rPr>
        <w:t xml:space="preserve">Nogle ord vil man bare gerne kunne udenad. Her får du nogle tips til at lære ord udenad – altså til at hjælpe med at lagre ordene i din langtidshukommelse. </w:t>
      </w:r>
    </w:p>
    <w:p w14:paraId="75F4C0B9"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933BF3">
        <w:rPr>
          <w:rFonts w:ascii="Times" w:hAnsi="Times" w:cs="Univers-Condensed"/>
          <w:color w:val="000000"/>
          <w:sz w:val="20"/>
          <w:szCs w:val="20"/>
        </w:rPr>
        <w:t>Hvis du er vild med at game eller går til ridning, er der måske nogle svære ord, som kan være gode at kunne udenad. Hvis du drømmer om at blive psykolog eller gerne vil have en chinchilla som kæledyr, er det dejligt at kunne stave til det lynhurtigt.</w:t>
      </w:r>
    </w:p>
    <w:p w14:paraId="49926DCC" w14:textId="77777777" w:rsidR="004F1275" w:rsidRPr="00933BF3" w:rsidRDefault="004F1275" w:rsidP="004F127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7D7D292C" w14:textId="197AB7B1" w:rsidR="004F1275" w:rsidRPr="00933BF3" w:rsidRDefault="004F1275" w:rsidP="00933BF3">
      <w:pPr>
        <w:widowControl w:val="0"/>
        <w:tabs>
          <w:tab w:val="left" w:pos="284"/>
        </w:tabs>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933BF3">
        <w:rPr>
          <w:rFonts w:ascii="Times" w:hAnsi="Times" w:cs="Univers-CondensedBold"/>
          <w:b/>
          <w:bCs/>
          <w:color w:val="000000"/>
          <w:sz w:val="20"/>
          <w:szCs w:val="20"/>
        </w:rPr>
        <w:lastRenderedPageBreak/>
        <w:t>A.</w:t>
      </w:r>
      <w:r w:rsidRPr="00933BF3">
        <w:rPr>
          <w:rFonts w:ascii="Times" w:hAnsi="Times" w:cs="Univers-CondensedBold"/>
          <w:b/>
          <w:bCs/>
          <w:color w:val="000000"/>
          <w:sz w:val="20"/>
          <w:szCs w:val="20"/>
        </w:rPr>
        <w:tab/>
        <w:t xml:space="preserve">Skriv tre ord ned, som du rigtig gerne vil kunne stave til. Derefter skriver I dem fælles på tavlen. Sammenlign din stavning med lærerens. Hvilke fejl havde du? Læg mærke til dem, og skriv så selv ordene igen.  </w:t>
      </w:r>
    </w:p>
    <w:p w14:paraId="45A187FA" w14:textId="77777777" w:rsidR="004F1275" w:rsidRPr="00933BF3" w:rsidRDefault="004F1275" w:rsidP="00933BF3">
      <w:pPr>
        <w:widowControl w:val="0"/>
        <w:tabs>
          <w:tab w:val="left" w:pos="284"/>
        </w:tabs>
        <w:autoSpaceDE w:val="0"/>
        <w:autoSpaceDN w:val="0"/>
        <w:adjustRightInd w:val="0"/>
        <w:spacing w:line="300" w:lineRule="atLeast"/>
        <w:jc w:val="both"/>
        <w:textAlignment w:val="center"/>
        <w:rPr>
          <w:rFonts w:ascii="Times" w:hAnsi="Times" w:cs="Univers-Condensed"/>
          <w:color w:val="000000"/>
          <w:sz w:val="20"/>
          <w:szCs w:val="20"/>
        </w:rPr>
      </w:pPr>
    </w:p>
    <w:p w14:paraId="74D2ECB4" w14:textId="77777777" w:rsidR="00933BF3" w:rsidRDefault="004F1275" w:rsidP="00933BF3">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r w:rsidRPr="00933BF3">
        <w:rPr>
          <w:rFonts w:ascii="Times" w:hAnsi="Times" w:cs="Univers-CondensedBold"/>
          <w:b/>
          <w:bCs/>
          <w:color w:val="000000"/>
          <w:sz w:val="20"/>
          <w:szCs w:val="20"/>
        </w:rPr>
        <w:t xml:space="preserve">B.  Skriv ordene igen, når du kommer hjem – og igen dagen efter i skolen. Husker du dem bedre nu? Hver gang </w:t>
      </w:r>
    </w:p>
    <w:p w14:paraId="5B277049" w14:textId="77777777" w:rsidR="00933BF3" w:rsidRDefault="00933BF3" w:rsidP="00933BF3">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r>
        <w:rPr>
          <w:rFonts w:ascii="Times" w:hAnsi="Times" w:cs="Univers-CondensedBold"/>
          <w:b/>
          <w:bCs/>
          <w:color w:val="000000"/>
          <w:sz w:val="20"/>
          <w:szCs w:val="20"/>
        </w:rPr>
        <w:tab/>
        <w:t xml:space="preserve">Du </w:t>
      </w:r>
      <w:r w:rsidR="004F1275" w:rsidRPr="00933BF3">
        <w:rPr>
          <w:rFonts w:ascii="Times" w:hAnsi="Times" w:cs="Univers-CondensedBold"/>
          <w:b/>
          <w:bCs/>
          <w:color w:val="000000"/>
          <w:sz w:val="20"/>
          <w:szCs w:val="20"/>
        </w:rPr>
        <w:t xml:space="preserve">eksempelvis åbner køleskabet eller tjekker din </w:t>
      </w:r>
      <w:proofErr w:type="spellStart"/>
      <w:r w:rsidR="004F1275" w:rsidRPr="00933BF3">
        <w:rPr>
          <w:rFonts w:ascii="Times" w:hAnsi="Times" w:cs="Univers-CondensedBold"/>
          <w:b/>
          <w:bCs/>
          <w:color w:val="000000"/>
          <w:sz w:val="20"/>
          <w:szCs w:val="20"/>
        </w:rPr>
        <w:t>Instagramprofil</w:t>
      </w:r>
      <w:proofErr w:type="spellEnd"/>
      <w:r w:rsidR="004F1275" w:rsidRPr="00933BF3">
        <w:rPr>
          <w:rFonts w:ascii="Times" w:hAnsi="Times" w:cs="Univers-CondensedBold"/>
          <w:b/>
          <w:bCs/>
          <w:color w:val="000000"/>
          <w:sz w:val="20"/>
          <w:szCs w:val="20"/>
        </w:rPr>
        <w:t xml:space="preserve">, kan du lige lynhurtigt repetere </w:t>
      </w:r>
    </w:p>
    <w:p w14:paraId="17C2DB90" w14:textId="0EE3D2D9" w:rsidR="004F1275" w:rsidRPr="00933BF3" w:rsidRDefault="00933BF3" w:rsidP="00933BF3">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r>
        <w:rPr>
          <w:rFonts w:ascii="Times" w:hAnsi="Times" w:cs="Univers-CondensedBold"/>
          <w:b/>
          <w:bCs/>
          <w:color w:val="000000"/>
          <w:sz w:val="20"/>
          <w:szCs w:val="20"/>
        </w:rPr>
        <w:tab/>
      </w:r>
      <w:r w:rsidR="004F1275" w:rsidRPr="00933BF3">
        <w:rPr>
          <w:rFonts w:ascii="Times" w:hAnsi="Times" w:cs="Univers-CondensedBold"/>
          <w:b/>
          <w:bCs/>
          <w:color w:val="000000"/>
          <w:sz w:val="20"/>
          <w:szCs w:val="20"/>
        </w:rPr>
        <w:t>stavemåden for dig selv.</w:t>
      </w:r>
    </w:p>
    <w:p w14:paraId="296DD6F1"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p>
    <w:tbl>
      <w:tblPr>
        <w:tblW w:w="0" w:type="auto"/>
        <w:tblInd w:w="113" w:type="dxa"/>
        <w:tblBorders>
          <w:top w:val="single" w:sz="4" w:space="0" w:color="222220"/>
          <w:left w:val="single" w:sz="4" w:space="0" w:color="222220"/>
          <w:bottom w:val="single" w:sz="4" w:space="0" w:color="222220"/>
          <w:right w:val="single" w:sz="4" w:space="0" w:color="222220"/>
        </w:tblBorders>
        <w:shd w:val="solid" w:color="F2F2F2" w:themeColor="background1" w:themeShade="F2" w:fill="auto"/>
        <w:tblLayout w:type="fixed"/>
        <w:tblCellMar>
          <w:left w:w="0" w:type="dxa"/>
          <w:right w:w="0" w:type="dxa"/>
        </w:tblCellMar>
        <w:tblLook w:val="0000" w:firstRow="0" w:lastRow="0" w:firstColumn="0" w:lastColumn="0" w:noHBand="0" w:noVBand="0"/>
      </w:tblPr>
      <w:tblGrid>
        <w:gridCol w:w="9639"/>
      </w:tblGrid>
      <w:tr w:rsidR="004F1275" w:rsidRPr="00933BF3" w14:paraId="7E7EB239" w14:textId="77777777" w:rsidTr="004F1275">
        <w:trPr>
          <w:trHeight w:val="60"/>
        </w:trPr>
        <w:tc>
          <w:tcPr>
            <w:tcW w:w="9639" w:type="dxa"/>
            <w:shd w:val="solid" w:color="F2F2F2" w:themeColor="background1" w:themeShade="F2" w:fill="auto"/>
            <w:tcMar>
              <w:top w:w="113" w:type="dxa"/>
              <w:left w:w="113" w:type="dxa"/>
              <w:bottom w:w="113" w:type="dxa"/>
              <w:right w:w="113" w:type="dxa"/>
            </w:tcMar>
          </w:tcPr>
          <w:p w14:paraId="75DB94CB" w14:textId="77777777" w:rsidR="004F1275" w:rsidRPr="00933BF3" w:rsidRDefault="004F1275" w:rsidP="00933BF3">
            <w:pPr>
              <w:widowControl w:val="0"/>
              <w:autoSpaceDE w:val="0"/>
              <w:autoSpaceDN w:val="0"/>
              <w:adjustRightInd w:val="0"/>
              <w:spacing w:before="283" w:line="360" w:lineRule="auto"/>
              <w:textAlignment w:val="center"/>
              <w:rPr>
                <w:rFonts w:ascii="Times" w:hAnsi="Times" w:cs="Univers-Bold"/>
                <w:b/>
                <w:bCs/>
                <w:color w:val="000000"/>
                <w:position w:val="2"/>
                <w:sz w:val="20"/>
                <w:szCs w:val="20"/>
              </w:rPr>
            </w:pPr>
            <w:r w:rsidRPr="00933BF3">
              <w:rPr>
                <w:rFonts w:ascii="Times" w:hAnsi="Times" w:cs="Univers-Bold"/>
                <w:b/>
                <w:bCs/>
                <w:color w:val="000000"/>
                <w:position w:val="2"/>
                <w:sz w:val="20"/>
                <w:szCs w:val="20"/>
              </w:rPr>
              <w:t>Skridt for skridt-guide</w:t>
            </w:r>
          </w:p>
          <w:p w14:paraId="03E82743" w14:textId="77777777" w:rsidR="004F1275" w:rsidRPr="00933BF3" w:rsidRDefault="004F1275" w:rsidP="00933BF3">
            <w:pPr>
              <w:widowControl w:val="0"/>
              <w:autoSpaceDE w:val="0"/>
              <w:autoSpaceDN w:val="0"/>
              <w:adjustRightInd w:val="0"/>
              <w:spacing w:line="360" w:lineRule="auto"/>
              <w:ind w:left="283" w:hanging="283"/>
              <w:jc w:val="both"/>
              <w:textAlignment w:val="center"/>
              <w:rPr>
                <w:rFonts w:ascii="Times" w:hAnsi="Times" w:cs="Univers-Condensed"/>
                <w:i/>
                <w:iCs/>
                <w:color w:val="000000"/>
                <w:sz w:val="20"/>
                <w:szCs w:val="20"/>
              </w:rPr>
            </w:pPr>
            <w:r w:rsidRPr="00933BF3">
              <w:rPr>
                <w:rFonts w:ascii="Times" w:hAnsi="Times" w:cs="Univers-Condensed"/>
                <w:i/>
                <w:iCs/>
                <w:color w:val="000000"/>
                <w:sz w:val="20"/>
                <w:szCs w:val="20"/>
              </w:rPr>
              <w:t>Skriv ordet, som du husker det.</w:t>
            </w:r>
          </w:p>
          <w:p w14:paraId="7C36DE06" w14:textId="77777777" w:rsidR="004F1275" w:rsidRPr="00933BF3" w:rsidRDefault="004F1275" w:rsidP="00933BF3">
            <w:pPr>
              <w:widowControl w:val="0"/>
              <w:autoSpaceDE w:val="0"/>
              <w:autoSpaceDN w:val="0"/>
              <w:adjustRightInd w:val="0"/>
              <w:spacing w:line="360" w:lineRule="auto"/>
              <w:ind w:left="283" w:hanging="283"/>
              <w:jc w:val="both"/>
              <w:textAlignment w:val="center"/>
              <w:rPr>
                <w:rFonts w:ascii="Times" w:hAnsi="Times" w:cs="Univers-Condensed"/>
                <w:i/>
                <w:iCs/>
                <w:color w:val="000000"/>
                <w:sz w:val="20"/>
                <w:szCs w:val="20"/>
              </w:rPr>
            </w:pPr>
            <w:r w:rsidRPr="00933BF3">
              <w:rPr>
                <w:rFonts w:ascii="Times" w:hAnsi="Times" w:cs="Univers-Condensed"/>
                <w:i/>
                <w:iCs/>
                <w:color w:val="000000"/>
                <w:sz w:val="20"/>
                <w:szCs w:val="20"/>
              </w:rPr>
              <w:t>Tjek din stavning, og tænk på fejlene (man lærer nemlig af fejl).</w:t>
            </w:r>
          </w:p>
          <w:p w14:paraId="5FF07E38" w14:textId="77777777" w:rsidR="004F1275" w:rsidRPr="00933BF3" w:rsidRDefault="004F1275" w:rsidP="00933BF3">
            <w:pPr>
              <w:widowControl w:val="0"/>
              <w:autoSpaceDE w:val="0"/>
              <w:autoSpaceDN w:val="0"/>
              <w:adjustRightInd w:val="0"/>
              <w:spacing w:line="360" w:lineRule="auto"/>
              <w:ind w:left="283" w:hanging="283"/>
              <w:jc w:val="both"/>
              <w:textAlignment w:val="center"/>
              <w:rPr>
                <w:rFonts w:ascii="Times" w:hAnsi="Times" w:cs="Univers-Condensed"/>
                <w:i/>
                <w:iCs/>
                <w:color w:val="000000"/>
                <w:sz w:val="20"/>
                <w:szCs w:val="20"/>
              </w:rPr>
            </w:pPr>
            <w:r w:rsidRPr="00933BF3">
              <w:rPr>
                <w:rFonts w:ascii="Times" w:hAnsi="Times" w:cs="Univers-Condensed"/>
                <w:i/>
                <w:iCs/>
                <w:color w:val="000000"/>
                <w:sz w:val="20"/>
                <w:szCs w:val="20"/>
              </w:rPr>
              <w:t>Skriv ordet igen.</w:t>
            </w:r>
          </w:p>
          <w:p w14:paraId="63A79AD8" w14:textId="77777777" w:rsidR="004F1275" w:rsidRDefault="004F1275" w:rsidP="00933BF3">
            <w:pPr>
              <w:widowControl w:val="0"/>
              <w:autoSpaceDE w:val="0"/>
              <w:autoSpaceDN w:val="0"/>
              <w:adjustRightInd w:val="0"/>
              <w:spacing w:line="360" w:lineRule="auto"/>
              <w:ind w:left="283" w:hanging="283"/>
              <w:jc w:val="both"/>
              <w:textAlignment w:val="center"/>
              <w:rPr>
                <w:rFonts w:ascii="Times" w:hAnsi="Times" w:cs="Univers-Condensed"/>
                <w:i/>
                <w:iCs/>
                <w:color w:val="000000"/>
                <w:sz w:val="20"/>
                <w:szCs w:val="20"/>
              </w:rPr>
            </w:pPr>
            <w:r w:rsidRPr="00933BF3">
              <w:rPr>
                <w:rFonts w:ascii="Times" w:hAnsi="Times" w:cs="Univers-Condensed"/>
                <w:i/>
                <w:iCs/>
                <w:color w:val="000000"/>
                <w:sz w:val="20"/>
                <w:szCs w:val="20"/>
              </w:rPr>
              <w:t>Prøv igen i morgen – bliv ved, til du kan udenad!</w:t>
            </w:r>
          </w:p>
          <w:p w14:paraId="282715DE" w14:textId="77777777" w:rsidR="00933BF3" w:rsidRPr="00933BF3" w:rsidRDefault="00933BF3" w:rsidP="00933BF3">
            <w:pPr>
              <w:widowControl w:val="0"/>
              <w:autoSpaceDE w:val="0"/>
              <w:autoSpaceDN w:val="0"/>
              <w:adjustRightInd w:val="0"/>
              <w:spacing w:line="360" w:lineRule="auto"/>
              <w:ind w:left="283" w:hanging="283"/>
              <w:jc w:val="both"/>
              <w:textAlignment w:val="center"/>
              <w:rPr>
                <w:rFonts w:ascii="Times" w:hAnsi="Times" w:cs="Univers-Condensed"/>
                <w:color w:val="000000"/>
                <w:sz w:val="20"/>
                <w:szCs w:val="20"/>
              </w:rPr>
            </w:pPr>
            <w:bookmarkStart w:id="0" w:name="_GoBack"/>
            <w:bookmarkEnd w:id="0"/>
          </w:p>
        </w:tc>
      </w:tr>
    </w:tbl>
    <w:p w14:paraId="5D8826F9"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B4BF872" w14:textId="77777777" w:rsidR="004F1275" w:rsidRPr="00933BF3" w:rsidRDefault="004F1275" w:rsidP="004F1275">
      <w:pPr>
        <w:widowControl w:val="0"/>
        <w:autoSpaceDE w:val="0"/>
        <w:autoSpaceDN w:val="0"/>
        <w:adjustRightInd w:val="0"/>
        <w:spacing w:line="300" w:lineRule="atLeast"/>
        <w:jc w:val="both"/>
        <w:textAlignment w:val="center"/>
        <w:rPr>
          <w:rFonts w:ascii="Times" w:hAnsi="Times" w:cs="Univers-Condensed"/>
          <w:i/>
          <w:iCs/>
          <w:color w:val="000000"/>
          <w:sz w:val="20"/>
          <w:szCs w:val="20"/>
        </w:rPr>
      </w:pPr>
    </w:p>
    <w:p w14:paraId="63EB0B47" w14:textId="325B84EB" w:rsidR="0015172C" w:rsidRPr="00933BF3" w:rsidRDefault="0015172C" w:rsidP="00B878D5">
      <w:pPr>
        <w:widowControl w:val="0"/>
        <w:autoSpaceDE w:val="0"/>
        <w:autoSpaceDN w:val="0"/>
        <w:adjustRightInd w:val="0"/>
        <w:spacing w:line="300" w:lineRule="atLeast"/>
        <w:jc w:val="both"/>
        <w:textAlignment w:val="center"/>
        <w:rPr>
          <w:rFonts w:ascii="Times" w:hAnsi="Times"/>
        </w:rPr>
      </w:pPr>
    </w:p>
    <w:sectPr w:rsidR="0015172C" w:rsidRPr="00933BF3" w:rsidSect="00FC4E7D">
      <w:footerReference w:type="default" r:id="rId8"/>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B878D5" w:rsidRDefault="00B878D5" w:rsidP="0015172C">
      <w:r>
        <w:separator/>
      </w:r>
    </w:p>
  </w:endnote>
  <w:endnote w:type="continuationSeparator" w:id="0">
    <w:p w14:paraId="72C9F7E6" w14:textId="77777777" w:rsidR="00B878D5" w:rsidRDefault="00B878D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B878D5" w:rsidRPr="0015172C" w14:paraId="7D656760" w14:textId="77777777" w:rsidTr="0015172C">
      <w:tc>
        <w:tcPr>
          <w:tcW w:w="4886" w:type="dxa"/>
        </w:tcPr>
        <w:p w14:paraId="0CC6653A" w14:textId="77777777" w:rsidR="00B878D5" w:rsidRPr="0015172C" w:rsidRDefault="00B878D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B878D5" w:rsidRPr="0015172C" w:rsidRDefault="00B878D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B878D5" w:rsidRPr="0015172C" w:rsidRDefault="00B878D5">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B878D5" w:rsidRDefault="00B878D5" w:rsidP="0015172C">
      <w:r>
        <w:separator/>
      </w:r>
    </w:p>
  </w:footnote>
  <w:footnote w:type="continuationSeparator" w:id="0">
    <w:p w14:paraId="5C3D5B58" w14:textId="77777777" w:rsidR="00B878D5" w:rsidRDefault="00B878D5"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15172C"/>
    <w:rsid w:val="004F1275"/>
    <w:rsid w:val="00933BF3"/>
    <w:rsid w:val="00996678"/>
    <w:rsid w:val="009F60FF"/>
    <w:rsid w:val="00A645F9"/>
    <w:rsid w:val="00B878D5"/>
    <w:rsid w:val="00D67136"/>
    <w:rsid w:val="00DD34A4"/>
    <w:rsid w:val="00FC4E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3161</Characters>
  <Application>Microsoft Macintosh Word</Application>
  <DocSecurity>4</DocSecurity>
  <Lines>26</Lines>
  <Paragraphs>7</Paragraphs>
  <ScaleCrop>false</ScaleCrop>
  <Company>Dafolo A/S</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2</cp:revision>
  <dcterms:created xsi:type="dcterms:W3CDTF">2015-06-12T09:59:00Z</dcterms:created>
  <dcterms:modified xsi:type="dcterms:W3CDTF">2015-06-12T09:59:00Z</dcterms:modified>
</cp:coreProperties>
</file>